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C9B1F" w14:textId="77777777" w:rsidR="006C6184" w:rsidRPr="0007618A" w:rsidRDefault="006C6184" w:rsidP="006C6184">
      <w:pPr>
        <w:contextualSpacing/>
        <w:jc w:val="center"/>
        <w:rPr>
          <w:rFonts w:ascii="Verdana" w:hAnsi="Verdana"/>
          <w:b/>
          <w:lang w:val="en-HK"/>
        </w:rPr>
      </w:pPr>
      <w:r w:rsidRPr="0007618A">
        <w:rPr>
          <w:rFonts w:ascii="Verdana" w:hAnsi="Verdana"/>
          <w:b/>
          <w:lang w:val="en-HK"/>
        </w:rPr>
        <w:t>The University of Hong Kong</w:t>
      </w:r>
    </w:p>
    <w:p w14:paraId="5DF7D9DD" w14:textId="77777777" w:rsidR="006C6184" w:rsidRPr="0007618A" w:rsidRDefault="006C6184" w:rsidP="006C6184">
      <w:pPr>
        <w:contextualSpacing/>
        <w:jc w:val="center"/>
        <w:rPr>
          <w:rFonts w:ascii="Verdana" w:hAnsi="Verdana"/>
          <w:b/>
          <w:lang w:val="en-HK"/>
        </w:rPr>
      </w:pPr>
      <w:r w:rsidRPr="0007618A">
        <w:rPr>
          <w:rFonts w:ascii="Verdana" w:hAnsi="Verdana"/>
          <w:b/>
          <w:lang w:val="en-HK"/>
        </w:rPr>
        <w:t>Faculty of Architec</w:t>
      </w:r>
      <w:r>
        <w:rPr>
          <w:rFonts w:ascii="Verdana" w:hAnsi="Verdana"/>
          <w:b/>
          <w:lang w:val="en-HK"/>
        </w:rPr>
        <w:t>t</w:t>
      </w:r>
      <w:r w:rsidRPr="0007618A">
        <w:rPr>
          <w:rFonts w:ascii="Verdana" w:hAnsi="Verdana"/>
          <w:b/>
          <w:lang w:val="en-HK"/>
        </w:rPr>
        <w:t>ure</w:t>
      </w:r>
    </w:p>
    <w:p w14:paraId="086DE448" w14:textId="77777777" w:rsidR="006C6184" w:rsidRPr="005048B0" w:rsidRDefault="006C6184" w:rsidP="006C6184">
      <w:pPr>
        <w:contextualSpacing/>
        <w:jc w:val="center"/>
        <w:rPr>
          <w:rFonts w:ascii="Verdana" w:hAnsi="Verdana"/>
          <w:b/>
        </w:rPr>
      </w:pPr>
      <w:r w:rsidRPr="005048B0">
        <w:rPr>
          <w:rFonts w:ascii="Verdana" w:hAnsi="Verdana"/>
          <w:b/>
        </w:rPr>
        <w:t>Bachelor of Arts and Sciences in Design+</w:t>
      </w:r>
    </w:p>
    <w:p w14:paraId="7ADB4E55" w14:textId="77777777" w:rsidR="006C6184" w:rsidRPr="00A92AEF" w:rsidRDefault="006C6184" w:rsidP="006C6184">
      <w:pPr>
        <w:contextualSpacing/>
        <w:jc w:val="both"/>
        <w:rPr>
          <w:rFonts w:ascii="Verdana" w:hAnsi="Verdana"/>
          <w:b/>
          <w:u w:val="single"/>
        </w:rPr>
      </w:pPr>
    </w:p>
    <w:p w14:paraId="4A590B37" w14:textId="77777777" w:rsidR="006C6184" w:rsidRPr="00A92AEF" w:rsidRDefault="006C6184" w:rsidP="006C6184">
      <w:pPr>
        <w:contextualSpacing/>
        <w:jc w:val="both"/>
        <w:rPr>
          <w:rFonts w:ascii="Verdana" w:hAnsi="Verdana"/>
          <w:b/>
          <w:u w:val="single"/>
          <w:lang w:val="en-GB"/>
        </w:rPr>
      </w:pPr>
    </w:p>
    <w:p w14:paraId="55100C07" w14:textId="77777777" w:rsidR="006C6184" w:rsidRPr="00A92AEF" w:rsidRDefault="006C6184" w:rsidP="006C6184">
      <w:pPr>
        <w:contextualSpacing/>
        <w:jc w:val="both"/>
        <w:rPr>
          <w:rFonts w:ascii="Verdana" w:hAnsi="Verdana"/>
          <w:lang w:val="en-GB"/>
        </w:rPr>
      </w:pPr>
      <w:r w:rsidRPr="00A92AEF">
        <w:rPr>
          <w:rFonts w:ascii="Verdana" w:hAnsi="Verdana"/>
          <w:lang w:val="en-GB"/>
        </w:rPr>
        <w:t>The Bachelor of Arts and Sciences in Design+ [</w:t>
      </w:r>
      <w:proofErr w:type="spellStart"/>
      <w:r w:rsidRPr="00A92AEF">
        <w:rPr>
          <w:rFonts w:ascii="Verdana" w:hAnsi="Verdana"/>
          <w:lang w:val="en-GB"/>
        </w:rPr>
        <w:t>BASc</w:t>
      </w:r>
      <w:proofErr w:type="spellEnd"/>
      <w:r w:rsidRPr="00A92AEF">
        <w:rPr>
          <w:rFonts w:ascii="Verdana" w:hAnsi="Verdana"/>
          <w:lang w:val="en-GB"/>
        </w:rPr>
        <w:t>(Design+)] is an interdisciplinary programme in collaboration with different Faculties at HKU. It aims at nurturing highly effective, adaptive and creative graduates who can lead across multiple disciplines and will become known globally for their distinctive qualities of creativity, analytical ability, critical thinking and innovative problem-solving.</w:t>
      </w:r>
    </w:p>
    <w:p w14:paraId="63AA5A95" w14:textId="77777777" w:rsidR="006C6184" w:rsidRPr="00A92AEF" w:rsidRDefault="006C6184" w:rsidP="006C6184">
      <w:pPr>
        <w:contextualSpacing/>
        <w:jc w:val="both"/>
        <w:rPr>
          <w:rFonts w:ascii="Verdana" w:hAnsi="Verdana"/>
          <w:lang w:val="en-GB"/>
        </w:rPr>
      </w:pPr>
    </w:p>
    <w:p w14:paraId="1961F181" w14:textId="77777777" w:rsidR="006C6184" w:rsidRPr="00A92AEF" w:rsidRDefault="006C6184" w:rsidP="006C6184">
      <w:pPr>
        <w:contextualSpacing/>
        <w:jc w:val="both"/>
        <w:rPr>
          <w:rFonts w:ascii="Verdana" w:hAnsi="Verdana"/>
          <w:lang w:val="en-GB"/>
        </w:rPr>
      </w:pPr>
      <w:r w:rsidRPr="00A92AEF">
        <w:rPr>
          <w:rFonts w:ascii="Verdana" w:hAnsi="Verdana"/>
          <w:lang w:val="en-GB"/>
        </w:rPr>
        <w:t xml:space="preserve">Cutting across traditional disciplinary boundaries, the programme is structured around design thinking as a distinct foundational approach to interdisciplinary studies, innovation, and enterprise. Students will take a wide variety of design studios and core courses, ranging from global leadership, human knowledge, computing and programming, to contemporary design, material science and engineering, to data science, law and entrepreneurship, while having an opportunity to take electives for a second academic major.  </w:t>
      </w:r>
    </w:p>
    <w:p w14:paraId="5D7AA080" w14:textId="77777777" w:rsidR="006C6184" w:rsidRPr="00A92AEF" w:rsidRDefault="006C6184" w:rsidP="006C6184">
      <w:pPr>
        <w:contextualSpacing/>
        <w:jc w:val="both"/>
        <w:rPr>
          <w:rFonts w:ascii="Verdana" w:hAnsi="Verdana"/>
          <w:lang w:val="en-GB"/>
        </w:rPr>
      </w:pPr>
    </w:p>
    <w:p w14:paraId="446C4902" w14:textId="77777777" w:rsidR="006C6184" w:rsidRPr="00A92AEF" w:rsidRDefault="006C6184" w:rsidP="006C6184">
      <w:pPr>
        <w:contextualSpacing/>
        <w:jc w:val="both"/>
        <w:rPr>
          <w:rFonts w:ascii="Verdana" w:hAnsi="Verdana"/>
          <w:lang w:val="en-GB"/>
        </w:rPr>
      </w:pPr>
      <w:r w:rsidRPr="00A92AEF">
        <w:rPr>
          <w:rFonts w:ascii="Verdana" w:hAnsi="Verdana"/>
          <w:lang w:val="en-GB"/>
        </w:rPr>
        <w:t>Combining theory, research, methods, and practices that embrace design thinking, functional design, and process design, this degree equips students with a blend of intellectual tools to tackle challenges facing all sectors of society, while training them to capitalise on their entrepreneurial and creative abilities.</w:t>
      </w:r>
    </w:p>
    <w:p w14:paraId="0939AAE5" w14:textId="77777777" w:rsidR="006C6184" w:rsidRPr="00A92AEF" w:rsidRDefault="006C6184" w:rsidP="006C6184">
      <w:pPr>
        <w:contextualSpacing/>
        <w:jc w:val="both"/>
        <w:rPr>
          <w:rFonts w:ascii="Verdana" w:hAnsi="Verdana"/>
          <w:lang w:val="en-GB"/>
        </w:rPr>
      </w:pPr>
    </w:p>
    <w:p w14:paraId="045DCC84" w14:textId="77777777" w:rsidR="006C6184" w:rsidRPr="00A92AEF" w:rsidRDefault="006C6184" w:rsidP="006C6184">
      <w:pPr>
        <w:jc w:val="both"/>
        <w:rPr>
          <w:rFonts w:ascii="Verdana" w:hAnsi="Verdana"/>
          <w:lang w:val="en-GB"/>
        </w:rPr>
      </w:pPr>
      <w:r w:rsidRPr="00A92AEF">
        <w:rPr>
          <w:rFonts w:ascii="Verdana" w:hAnsi="Verdana"/>
          <w:lang w:val="en-GB"/>
        </w:rPr>
        <w:t>Our graduates are distinctive in both general job markets and specialised industries for which their chosen disciplinary courses have prepared them. Their ability to assemble knowledge from across disciplines and synthesise it into actionable plans</w:t>
      </w:r>
      <w:r w:rsidRPr="00A92AEF">
        <w:rPr>
          <w:rFonts w:ascii="Verdana" w:hAnsi="Verdana"/>
          <w:b/>
          <w:lang w:val="en-GB"/>
        </w:rPr>
        <w:t xml:space="preserve"> </w:t>
      </w:r>
      <w:r w:rsidRPr="00A92AEF">
        <w:rPr>
          <w:rFonts w:ascii="Verdana" w:hAnsi="Verdana"/>
          <w:lang w:val="en-GB"/>
        </w:rPr>
        <w:t>will give them an exceptional professional advantage to lead multi-disciplinary innovative projects to achieve original and commercially, environmentally, and socially relevant solutions to complex problems. Graduates can also continue their interdisciplinary design studies in professional graduate programmes, such as Architecture, locally and internationally.</w:t>
      </w:r>
    </w:p>
    <w:p w14:paraId="1D7B95B5" w14:textId="77777777" w:rsidR="006C6184" w:rsidRPr="00A92AEF" w:rsidRDefault="006C6184" w:rsidP="006C6184">
      <w:pPr>
        <w:rPr>
          <w:rFonts w:ascii="Verdana" w:hAnsi="Verdana"/>
          <w:lang w:val="en-GB"/>
        </w:rPr>
      </w:pPr>
    </w:p>
    <w:p w14:paraId="292B0B9C" w14:textId="77777777" w:rsidR="006C6184" w:rsidRPr="00A92AEF" w:rsidRDefault="006C6184" w:rsidP="006C6184">
      <w:pPr>
        <w:jc w:val="both"/>
        <w:rPr>
          <w:rFonts w:ascii="Verdana" w:hAnsi="Verdana"/>
        </w:rPr>
      </w:pPr>
      <w:r w:rsidRPr="00A92AEF">
        <w:rPr>
          <w:rFonts w:ascii="Verdana" w:hAnsi="Verdana"/>
        </w:rPr>
        <w:t xml:space="preserve">Find out more: </w:t>
      </w:r>
      <w:hyperlink r:id="rId10" w:history="1">
        <w:r w:rsidRPr="00A92AEF">
          <w:rPr>
            <w:rStyle w:val="Hyperlink"/>
            <w:rFonts w:ascii="Verdana" w:hAnsi="Verdana"/>
          </w:rPr>
          <w:t>www.arch.hku.hk/design</w:t>
        </w:r>
      </w:hyperlink>
      <w:r w:rsidRPr="00A92AEF">
        <w:rPr>
          <w:rFonts w:ascii="Verdana" w:hAnsi="Verdana"/>
        </w:rPr>
        <w:t xml:space="preserve"> </w:t>
      </w:r>
    </w:p>
    <w:p w14:paraId="736924C1" w14:textId="77777777" w:rsidR="006C6184" w:rsidRPr="00A92AEF" w:rsidRDefault="006C6184" w:rsidP="006C6184">
      <w:pPr>
        <w:jc w:val="both"/>
        <w:rPr>
          <w:rFonts w:ascii="Verdana" w:hAnsi="Verdana"/>
        </w:rPr>
      </w:pPr>
      <w:r w:rsidRPr="00A92AEF">
        <w:rPr>
          <w:rFonts w:ascii="Verdana" w:hAnsi="Verdana"/>
        </w:rPr>
        <w:t>[QR code]</w:t>
      </w:r>
    </w:p>
    <w:p w14:paraId="23B3EC16" w14:textId="77777777" w:rsidR="006C6184" w:rsidRPr="00A92AEF" w:rsidRDefault="006C6184" w:rsidP="006C6184">
      <w:pPr>
        <w:rPr>
          <w:rFonts w:ascii="Verdana" w:hAnsi="Verdana"/>
          <w:lang w:val="en-HK"/>
        </w:rPr>
      </w:pPr>
    </w:p>
    <w:p w14:paraId="4874D817" w14:textId="77777777" w:rsidR="007B491E" w:rsidRPr="006C6184" w:rsidRDefault="007B491E" w:rsidP="006C6184"/>
    <w:sectPr w:rsidR="007B491E" w:rsidRPr="006C6184">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13DD3" w14:textId="77777777" w:rsidR="00483A31" w:rsidRDefault="00483A31" w:rsidP="00A92AEF">
      <w:pPr>
        <w:spacing w:after="0" w:line="240" w:lineRule="auto"/>
      </w:pPr>
      <w:r>
        <w:separator/>
      </w:r>
    </w:p>
  </w:endnote>
  <w:endnote w:type="continuationSeparator" w:id="0">
    <w:p w14:paraId="573EBE99" w14:textId="77777777" w:rsidR="00483A31" w:rsidRDefault="00483A31" w:rsidP="00A92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385324"/>
      <w:docPartObj>
        <w:docPartGallery w:val="Page Numbers (Bottom of Page)"/>
        <w:docPartUnique/>
      </w:docPartObj>
    </w:sdtPr>
    <w:sdtEndPr>
      <w:rPr>
        <w:noProof/>
      </w:rPr>
    </w:sdtEndPr>
    <w:sdtContent>
      <w:p w14:paraId="35146A20" w14:textId="77777777" w:rsidR="00A92AEF" w:rsidRDefault="00A92A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382DAE" w14:textId="77777777" w:rsidR="00A92AEF" w:rsidRDefault="00A92A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39683" w14:textId="77777777" w:rsidR="00483A31" w:rsidRDefault="00483A31" w:rsidP="00A92AEF">
      <w:pPr>
        <w:spacing w:after="0" w:line="240" w:lineRule="auto"/>
      </w:pPr>
      <w:r>
        <w:separator/>
      </w:r>
    </w:p>
  </w:footnote>
  <w:footnote w:type="continuationSeparator" w:id="0">
    <w:p w14:paraId="39BC0C43" w14:textId="77777777" w:rsidR="00483A31" w:rsidRDefault="00483A31" w:rsidP="00A92A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C4950"/>
    <w:multiLevelType w:val="hybridMultilevel"/>
    <w:tmpl w:val="8250B4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B77965"/>
    <w:multiLevelType w:val="hybridMultilevel"/>
    <w:tmpl w:val="C994CCAA"/>
    <w:lvl w:ilvl="0" w:tplc="F3663D84">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AEF"/>
    <w:rsid w:val="0007618A"/>
    <w:rsid w:val="002833E8"/>
    <w:rsid w:val="00307F50"/>
    <w:rsid w:val="003A21FE"/>
    <w:rsid w:val="00427471"/>
    <w:rsid w:val="00483A31"/>
    <w:rsid w:val="00490C36"/>
    <w:rsid w:val="005048B0"/>
    <w:rsid w:val="006C6184"/>
    <w:rsid w:val="007B491E"/>
    <w:rsid w:val="00853C13"/>
    <w:rsid w:val="009012DF"/>
    <w:rsid w:val="00A92AEF"/>
    <w:rsid w:val="00FB0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D9A55F"/>
  <w15:chartTrackingRefBased/>
  <w15:docId w15:val="{1BE87961-59D6-4D17-9CB1-8D62AB60E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A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2AEF"/>
    <w:rPr>
      <w:color w:val="0563C1" w:themeColor="hyperlink"/>
      <w:u w:val="single"/>
    </w:rPr>
  </w:style>
  <w:style w:type="paragraph" w:styleId="FootnoteText">
    <w:name w:val="footnote text"/>
    <w:basedOn w:val="Normal"/>
    <w:link w:val="FootnoteTextChar"/>
    <w:uiPriority w:val="99"/>
    <w:semiHidden/>
    <w:unhideWhenUsed/>
    <w:rsid w:val="00A92A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2AEF"/>
    <w:rPr>
      <w:sz w:val="20"/>
      <w:szCs w:val="20"/>
    </w:rPr>
  </w:style>
  <w:style w:type="character" w:styleId="FootnoteReference">
    <w:name w:val="footnote reference"/>
    <w:basedOn w:val="DefaultParagraphFont"/>
    <w:uiPriority w:val="99"/>
    <w:semiHidden/>
    <w:unhideWhenUsed/>
    <w:rsid w:val="00A92AEF"/>
    <w:rPr>
      <w:vertAlign w:val="superscript"/>
    </w:rPr>
  </w:style>
  <w:style w:type="paragraph" w:styleId="ListParagraph">
    <w:name w:val="List Paragraph"/>
    <w:basedOn w:val="Normal"/>
    <w:uiPriority w:val="34"/>
    <w:qFormat/>
    <w:rsid w:val="00A92AEF"/>
    <w:pPr>
      <w:ind w:left="720"/>
      <w:contextualSpacing/>
    </w:pPr>
  </w:style>
  <w:style w:type="paragraph" w:styleId="Header">
    <w:name w:val="header"/>
    <w:basedOn w:val="Normal"/>
    <w:link w:val="HeaderChar"/>
    <w:uiPriority w:val="99"/>
    <w:unhideWhenUsed/>
    <w:rsid w:val="00A92A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2AEF"/>
  </w:style>
  <w:style w:type="paragraph" w:styleId="Footer">
    <w:name w:val="footer"/>
    <w:basedOn w:val="Normal"/>
    <w:link w:val="FooterChar"/>
    <w:uiPriority w:val="99"/>
    <w:unhideWhenUsed/>
    <w:rsid w:val="00A92A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2AEF"/>
  </w:style>
  <w:style w:type="character" w:styleId="UnresolvedMention">
    <w:name w:val="Unresolved Mention"/>
    <w:basedOn w:val="DefaultParagraphFont"/>
    <w:uiPriority w:val="99"/>
    <w:semiHidden/>
    <w:unhideWhenUsed/>
    <w:rsid w:val="00A92A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arch.hku.hk/desig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8D353F0A68BC4A86583464685F9A0B" ma:contentTypeVersion="4" ma:contentTypeDescription="Create a new document." ma:contentTypeScope="" ma:versionID="e8e2631d119100a3d3469977300d9ed9">
  <xsd:schema xmlns:xsd="http://www.w3.org/2001/XMLSchema" xmlns:xs="http://www.w3.org/2001/XMLSchema" xmlns:p="http://schemas.microsoft.com/office/2006/metadata/properties" xmlns:ns2="72826429-6372-47f9-8e37-d82853c975f1" targetNamespace="http://schemas.microsoft.com/office/2006/metadata/properties" ma:root="true" ma:fieldsID="e9d0daed6aece9cedbfec4be2ff89cee" ns2:_="">
    <xsd:import namespace="72826429-6372-47f9-8e37-d82853c975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26429-6372-47f9-8e37-d82853c97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B50D7C-2352-41C1-8250-E89166AE42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F965E1-2FA3-481B-86AD-34966C2F2DF1}"/>
</file>

<file path=customXml/itemProps3.xml><?xml version="1.0" encoding="utf-8"?>
<ds:datastoreItem xmlns:ds="http://schemas.openxmlformats.org/officeDocument/2006/customXml" ds:itemID="{A1F8632A-4B5E-4BB4-B3D8-60265A7D51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1746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Leung</dc:creator>
  <cp:keywords/>
  <dc:description/>
  <cp:lastModifiedBy>William Lo (HKU)</cp:lastModifiedBy>
  <cp:revision>2</cp:revision>
  <dcterms:created xsi:type="dcterms:W3CDTF">2023-07-19T03:42:00Z</dcterms:created>
  <dcterms:modified xsi:type="dcterms:W3CDTF">2023-07-19T03:42:00Z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0x0101006E8D353F0A68BC4A86583464685F9A0B</vt:lpwstr>
  </property>
</Properties>
</file>